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C025E" w14:textId="1B47F2CB" w:rsidR="00A13B46" w:rsidRDefault="00A13B46" w:rsidP="00E04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A13B46">
        <w:rPr>
          <w:rFonts w:ascii="Times New Roman" w:hAnsi="Times New Roman" w:cs="Times New Roman"/>
          <w:b/>
          <w:bCs/>
          <w:sz w:val="24"/>
          <w:szCs w:val="24"/>
          <w:lang w:val="hr-HR"/>
        </w:rPr>
        <w:t>OBRAZLOŽENJE OPĆEG DIJELA FINANCIJSKOG PLANA</w:t>
      </w:r>
    </w:p>
    <w:p w14:paraId="3E3BDFAE" w14:textId="1976C50B" w:rsidR="00A13B46" w:rsidRDefault="003B3102" w:rsidP="00E04B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40883</w:t>
      </w:r>
      <w:r w:rsidR="00A13B46" w:rsidRPr="00A13B4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NACIONALNI CENTAR ZA VANJSKO VREDNOVANJE OBRAZOVANJA</w:t>
      </w:r>
    </w:p>
    <w:p w14:paraId="1248FAE5" w14:textId="4FD914B0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5FB8352" w14:textId="77777777" w:rsidR="00E04B33" w:rsidRDefault="00E04B33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A40924F" w14:textId="27EC8292" w:rsidR="00A13B46" w:rsidRPr="00E04B33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04B33">
        <w:rPr>
          <w:rFonts w:ascii="Times New Roman" w:hAnsi="Times New Roman" w:cs="Times New Roman"/>
          <w:b/>
          <w:bCs/>
          <w:sz w:val="24"/>
          <w:szCs w:val="24"/>
          <w:lang w:val="hr-HR"/>
        </w:rPr>
        <w:t>PRIHODI I PRIMICI</w:t>
      </w:r>
    </w:p>
    <w:p w14:paraId="1EF9D508" w14:textId="77777777" w:rsidR="00E04B33" w:rsidRDefault="00E04B33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759DB41" w14:textId="2CE9C365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Prihodi i primici ostvaruj</w:t>
      </w:r>
      <w:r w:rsidR="00537779">
        <w:rPr>
          <w:rFonts w:ascii="Times New Roman" w:hAnsi="Times New Roman" w:cs="Times New Roman"/>
          <w:sz w:val="24"/>
          <w:szCs w:val="24"/>
          <w:lang w:val="hr-HR"/>
        </w:rPr>
        <w:t>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 iz sljedećih izvora:</w:t>
      </w:r>
    </w:p>
    <w:p w14:paraId="71879ED8" w14:textId="25A50663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Izvor 11 Opći prihodi i primici</w:t>
      </w:r>
    </w:p>
    <w:p w14:paraId="1B0FC012" w14:textId="6B11FD96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Izvor 12 Sredstva učešća za pomoći</w:t>
      </w:r>
    </w:p>
    <w:p w14:paraId="5C3AC07B" w14:textId="7CCC4853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Izvor </w:t>
      </w:r>
      <w:r w:rsidR="003B3102">
        <w:rPr>
          <w:rFonts w:ascii="Times New Roman" w:hAnsi="Times New Roman" w:cs="Times New Roman"/>
          <w:sz w:val="24"/>
          <w:szCs w:val="24"/>
          <w:lang w:val="hr-HR"/>
        </w:rPr>
        <w:t>43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B3102">
        <w:rPr>
          <w:rFonts w:ascii="Times New Roman" w:hAnsi="Times New Roman" w:cs="Times New Roman"/>
          <w:sz w:val="24"/>
          <w:szCs w:val="24"/>
          <w:lang w:val="hr-HR"/>
        </w:rPr>
        <w:t>Ostali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prihodi</w:t>
      </w:r>
      <w:r w:rsidR="003B3102">
        <w:rPr>
          <w:rFonts w:ascii="Times New Roman" w:hAnsi="Times New Roman" w:cs="Times New Roman"/>
          <w:sz w:val="24"/>
          <w:szCs w:val="24"/>
          <w:lang w:val="hr-HR"/>
        </w:rPr>
        <w:t xml:space="preserve"> za posebne namjene</w:t>
      </w:r>
    </w:p>
    <w:p w14:paraId="526DC2E1" w14:textId="2B3C2E04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Izvor 51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000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B3EF7" w:rsidRPr="003B3EF7">
        <w:rPr>
          <w:rFonts w:ascii="Times New Roman" w:hAnsi="Times New Roman" w:cs="Times New Roman"/>
          <w:sz w:val="24"/>
          <w:szCs w:val="24"/>
          <w:lang w:val="hr-HR"/>
        </w:rPr>
        <w:t>Programi Unije-raspoloživ predujam</w:t>
      </w:r>
    </w:p>
    <w:p w14:paraId="52C899A9" w14:textId="69A502AB" w:rsidR="00A13B46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Izvor 56</w:t>
      </w:r>
      <w:r w:rsidR="003B3102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11 </w:t>
      </w:r>
      <w:r w:rsidR="003B3EF7" w:rsidRPr="003B3EF7">
        <w:rPr>
          <w:rFonts w:ascii="Times New Roman" w:hAnsi="Times New Roman" w:cs="Times New Roman"/>
          <w:sz w:val="24"/>
          <w:szCs w:val="24"/>
          <w:lang w:val="hr-HR"/>
        </w:rPr>
        <w:t>Europski socijalni fond plus-predfinanciranje iz izvora 11 Opći prihodi i primici</w:t>
      </w:r>
    </w:p>
    <w:p w14:paraId="311F5078" w14:textId="77777777" w:rsidR="00E04B33" w:rsidRDefault="00E04B33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392228E" w14:textId="24D2B784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Ukupno planirani 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priho</w:t>
      </w:r>
      <w:r>
        <w:rPr>
          <w:rFonts w:ascii="Times New Roman" w:hAnsi="Times New Roman" w:cs="Times New Roman"/>
          <w:sz w:val="24"/>
          <w:szCs w:val="24"/>
          <w:lang w:val="hr-HR"/>
        </w:rPr>
        <w:t>di iznose 1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037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9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69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>. godini, 1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045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367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godini i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16.045.367 </w:t>
      </w:r>
      <w:r>
        <w:rPr>
          <w:rFonts w:ascii="Times New Roman" w:hAnsi="Times New Roman" w:cs="Times New Roman"/>
          <w:sz w:val="24"/>
          <w:szCs w:val="24"/>
          <w:lang w:val="hr-HR"/>
        </w:rPr>
        <w:t>EUR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>. godini.</w:t>
      </w:r>
    </w:p>
    <w:p w14:paraId="2844810C" w14:textId="77777777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7176C91" w14:textId="74057784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izvoru 11 Opći prihodi i primici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planirano je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071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302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EUR,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>.07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 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9.078.700 </w:t>
      </w:r>
      <w:r>
        <w:rPr>
          <w:rFonts w:ascii="Times New Roman" w:hAnsi="Times New Roman" w:cs="Times New Roman"/>
          <w:sz w:val="24"/>
          <w:szCs w:val="24"/>
          <w:lang w:val="hr-HR"/>
        </w:rPr>
        <w:t>EUR.</w:t>
      </w:r>
    </w:p>
    <w:p w14:paraId="10C6EA95" w14:textId="77777777" w:rsidR="00904F27" w:rsidRDefault="00904F27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8ACF442" w14:textId="3E41A339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izvoru 12 Sredstva učešća za pomoći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planirano je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1.000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000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EUR,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1.000.000 </w:t>
      </w:r>
      <w:r>
        <w:rPr>
          <w:rFonts w:ascii="Times New Roman" w:hAnsi="Times New Roman" w:cs="Times New Roman"/>
          <w:sz w:val="24"/>
          <w:szCs w:val="24"/>
          <w:lang w:val="hr-HR"/>
        </w:rPr>
        <w:t>EUR 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1.000.000 </w:t>
      </w:r>
      <w:r>
        <w:rPr>
          <w:rFonts w:ascii="Times New Roman" w:hAnsi="Times New Roman" w:cs="Times New Roman"/>
          <w:sz w:val="24"/>
          <w:szCs w:val="24"/>
          <w:lang w:val="hr-HR"/>
        </w:rPr>
        <w:t>EUR.</w:t>
      </w:r>
    </w:p>
    <w:p w14:paraId="6E234BEF" w14:textId="77777777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B25065C" w14:textId="02E9C513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izvoru 43 Ostali prihodi za posebne namjene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planirano je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EUR,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 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2378FE">
        <w:rPr>
          <w:rFonts w:ascii="Times New Roman" w:hAnsi="Times New Roman" w:cs="Times New Roman"/>
          <w:sz w:val="24"/>
          <w:szCs w:val="24"/>
          <w:lang w:val="hr-HR"/>
        </w:rPr>
        <w:t>000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EUR.</w:t>
      </w:r>
    </w:p>
    <w:p w14:paraId="4986B137" w14:textId="77777777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F496D5C" w14:textId="1ED9E159" w:rsidR="00CA2DFF" w:rsidRDefault="00CA2DFF" w:rsidP="00CA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izvoru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56111 </w:t>
      </w:r>
      <w:r w:rsidR="003B3EF7" w:rsidRPr="003B3EF7">
        <w:rPr>
          <w:rFonts w:ascii="Times New Roman" w:hAnsi="Times New Roman" w:cs="Times New Roman"/>
          <w:sz w:val="24"/>
          <w:szCs w:val="24"/>
          <w:lang w:val="hr-HR"/>
        </w:rPr>
        <w:t>Europski socijalni fond plus-predfinanciranje iz izvora 11 Opći prihodi i primici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planirano je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5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666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667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EUR,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5.666.667 </w:t>
      </w:r>
      <w:r>
        <w:rPr>
          <w:rFonts w:ascii="Times New Roman" w:hAnsi="Times New Roman" w:cs="Times New Roman"/>
          <w:sz w:val="24"/>
          <w:szCs w:val="24"/>
          <w:lang w:val="hr-HR"/>
        </w:rPr>
        <w:t>EUR i u 202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3B3EF7">
        <w:rPr>
          <w:rFonts w:ascii="Times New Roman" w:hAnsi="Times New Roman" w:cs="Times New Roman"/>
          <w:sz w:val="24"/>
          <w:szCs w:val="24"/>
          <w:lang w:val="hr-HR"/>
        </w:rPr>
        <w:t xml:space="preserve">5.666.667 </w:t>
      </w:r>
      <w:r>
        <w:rPr>
          <w:rFonts w:ascii="Times New Roman" w:hAnsi="Times New Roman" w:cs="Times New Roman"/>
          <w:sz w:val="24"/>
          <w:szCs w:val="24"/>
          <w:lang w:val="hr-HR"/>
        </w:rPr>
        <w:t>EUR.</w:t>
      </w:r>
    </w:p>
    <w:p w14:paraId="10069799" w14:textId="77777777" w:rsidR="00CA2DFF" w:rsidRDefault="00CA2DFF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3789FB" w14:textId="7886BE6D" w:rsidR="00CA2DFF" w:rsidRDefault="00904F27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Nacionalni centar za vanjsko vrednovanje obrazovanja ima ukupno planirane prihode u svom Financijskom planu kako slijedi: </w:t>
      </w:r>
    </w:p>
    <w:p w14:paraId="64445129" w14:textId="2BEA6B96" w:rsidR="00904F27" w:rsidRDefault="00904F27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B2E1D3A" w14:textId="573A2CBC" w:rsidR="00904F27" w:rsidRDefault="00904F27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 2027. godinu ukupno planirani prihodi iznose 16.037.969 EUR od čega je iz izvora Opći prihodi i primici utvrđen najveći plan u iznosu od 9.071.302 EUR što čini 57% ukupno planiranih prihoda. Za financiranje provedbe nacionalnih ispita koji se financiraju iz izvora 12 i 56111</w:t>
      </w:r>
      <w:r w:rsidR="00730ABC">
        <w:rPr>
          <w:rFonts w:ascii="Times New Roman" w:hAnsi="Times New Roman" w:cs="Times New Roman"/>
          <w:sz w:val="24"/>
          <w:szCs w:val="24"/>
          <w:lang w:val="hr-HR"/>
        </w:rPr>
        <w:t xml:space="preserve"> ukupno su planirani prihodi u iznosu 6.666.667 EUR što iznosi 42% ukupno planiranih prihoda. Ostatak planiranih prihoda se odnose na izvore 43 i 51000.</w:t>
      </w:r>
    </w:p>
    <w:p w14:paraId="6DD3141E" w14:textId="55B7AB59" w:rsidR="00730ABC" w:rsidRDefault="00730ABC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2355744" w14:textId="2F6FFA9C" w:rsidR="00730ABC" w:rsidRDefault="00730ABC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Prihodi za posebne namjene evidentirani na izvoru 43 se odnose na uplate ispita državne mature od strane pristupnika i koriste se namjenski za financiranje provedbe državne mature i planirani su u iznosu 300.000 EUR u 2027. godini te u projekcijama za 2028. i 2029. godinu.</w:t>
      </w:r>
    </w:p>
    <w:p w14:paraId="75EE0DC8" w14:textId="4893AD10" w:rsidR="00730ABC" w:rsidRDefault="00730ABC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4631EF2" w14:textId="48DFC13F" w:rsidR="00730ABC" w:rsidRDefault="00730ABC" w:rsidP="0006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Projekcija prihoda za 2028. i 2029. godinu utvrđena je u iznosu od 16.045.367 EUR. Struktura planiranih prihoda u odnosu na izvore financiranja je ista kao i u 2027. godini.</w:t>
      </w:r>
    </w:p>
    <w:p w14:paraId="480DC303" w14:textId="77777777" w:rsidR="00904F27" w:rsidRDefault="00904F27" w:rsidP="00904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34B5987" w14:textId="77777777" w:rsidR="00904F27" w:rsidRDefault="00904F27" w:rsidP="00904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2517118" w14:textId="77777777" w:rsidR="00730ABC" w:rsidRDefault="00730ABC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DBBD6B0" w14:textId="4879C398" w:rsidR="00A13B46" w:rsidRPr="00E04B33" w:rsidRDefault="00A13B46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04B33"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>RASHODI I IZDACI</w:t>
      </w:r>
    </w:p>
    <w:p w14:paraId="14AA83D2" w14:textId="77777777" w:rsidR="00E04B33" w:rsidRDefault="00E04B33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F09339A" w14:textId="6CA1DC9C" w:rsidR="00B25694" w:rsidRDefault="00B25694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Ukupno pla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nirani rashodi iznose 16.037.969 EUR u 2027. godini, 16.045.367 EUR u 2028. godini i 16.045.367 EUR u 2029</w:t>
      </w:r>
      <w:r>
        <w:rPr>
          <w:rFonts w:ascii="Times New Roman" w:hAnsi="Times New Roman" w:cs="Times New Roman"/>
          <w:sz w:val="24"/>
          <w:szCs w:val="24"/>
          <w:lang w:val="hr-HR"/>
        </w:rPr>
        <w:t>. godini.</w:t>
      </w:r>
    </w:p>
    <w:p w14:paraId="53A01221" w14:textId="77777777" w:rsidR="00B25694" w:rsidRDefault="00B25694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17F1FC8" w14:textId="36921EBE" w:rsidR="00B25694" w:rsidRDefault="00B25694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izvoru 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11 Opći prihodi i primici u 2027. planirani su rashodi u iznosu od 9.071.302 EUR, u 2028. 9.078.700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EUR 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kao i u 2029. godini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1C0B6BD3" w14:textId="77777777" w:rsidR="00730ABC" w:rsidRDefault="00730ABC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30ABA1" w14:textId="259D0FFE" w:rsidR="00B739D1" w:rsidRDefault="00B739D1" w:rsidP="00B73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izvoru 12 Sredstva učešća za pomoći 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u 2027. godini te u projekcijama za 2028. i 2029. godinu ukupno su planirani rashodi u iznosu od 1.000.000 EUR.</w:t>
      </w:r>
    </w:p>
    <w:p w14:paraId="28C3640E" w14:textId="77777777" w:rsidR="00B739D1" w:rsidRDefault="00B739D1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83EE8B9" w14:textId="1A16DC3B" w:rsidR="00B25694" w:rsidRDefault="00B739D1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izvoru 43 Ostali p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rihodi za posebne namjene u u razdoblju od 2027. do 2029. godine planirani su rashodi u iznosu od 300.000 EUR.</w:t>
      </w:r>
    </w:p>
    <w:p w14:paraId="593FA031" w14:textId="256A73FB" w:rsidR="00B739D1" w:rsidRDefault="00B739D1" w:rsidP="00B73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68EA9D1" w14:textId="597A13DA" w:rsidR="00B739D1" w:rsidRDefault="00B739D1" w:rsidP="00B73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izvoru 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 xml:space="preserve">56111 </w:t>
      </w:r>
      <w:r w:rsidR="009645AC" w:rsidRPr="003B3EF7">
        <w:rPr>
          <w:rFonts w:ascii="Times New Roman" w:hAnsi="Times New Roman" w:cs="Times New Roman"/>
          <w:sz w:val="24"/>
          <w:szCs w:val="24"/>
          <w:lang w:val="hr-HR"/>
        </w:rPr>
        <w:t>Europski socijalni fond plus-predfinanciranje iz izvora 11 Opći prihodi i primici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 xml:space="preserve"> u 2027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 xml:space="preserve"> godini planirani su rashodi u iznosu od 5.666.667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EUR, </w:t>
      </w:r>
      <w:r w:rsidR="009645AC">
        <w:rPr>
          <w:rFonts w:ascii="Times New Roman" w:hAnsi="Times New Roman" w:cs="Times New Roman"/>
          <w:sz w:val="24"/>
          <w:szCs w:val="24"/>
          <w:lang w:val="hr-HR"/>
        </w:rPr>
        <w:t>kao i u 2028. i 2029. godini.</w:t>
      </w:r>
    </w:p>
    <w:p w14:paraId="3B5877E0" w14:textId="4BFB9282" w:rsidR="00367EB0" w:rsidRDefault="00367EB0" w:rsidP="00B73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3D2DFD1" w14:textId="68C452D1" w:rsidR="00367EB0" w:rsidRDefault="00367EB0" w:rsidP="00367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Planirani rashodi za 2027. godinu iznose 16.037.969 EUR. Od ukupno planiranih rashoda najveći dio se odnosi na rashode koji se financiraju iz izvora 11 – Opći prihodi i primici za financiranje redovne djelatnosti Nacionalnog centra za vanjsko vrednovanje obrazovanja (plaće, materijalna prava zaposlenih,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materijalni rashodi poslovanja). Rashodi koji se financiraju iz izvora 11 čine 57% ukupno planiranih rashoda za 2027. godinu. Ukupno planirani rashodi u 2027. godini su povećani za 10% u odnosu na ukupno planirane rashode u 2026. godini. Projekcije planiranih rashoda za 2028. i 2029. godinu koji se financiraju iz izvora 11 su na istoj razini kao i u 2027. godini.</w:t>
      </w:r>
    </w:p>
    <w:p w14:paraId="4EAA1156" w14:textId="6D680248" w:rsidR="00367EB0" w:rsidRDefault="00367EB0" w:rsidP="00367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51F942C" w14:textId="150BF96B" w:rsidR="00B739D1" w:rsidRDefault="00367EB0" w:rsidP="00DC4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Od ukupno planiranih rashoda za 2027. godinu te za razdoblje 2028. i 2029. godine na izvore 12 i 56111 se odnosi 42% ukupno planiranih rashoda. Ostatak planiranih rashoda se odnose na izvore 43 i 51000.</w:t>
      </w:r>
    </w:p>
    <w:p w14:paraId="34D6F207" w14:textId="6C8FD964" w:rsidR="00E91CF7" w:rsidRDefault="00E91CF7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593C3D1" w14:textId="77777777" w:rsidR="00E04B33" w:rsidRDefault="00E04B33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B554A4A" w14:textId="433C1BEA" w:rsidR="00E91CF7" w:rsidRPr="00E04B33" w:rsidRDefault="00E91CF7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04B33">
        <w:rPr>
          <w:rFonts w:ascii="Times New Roman" w:hAnsi="Times New Roman" w:cs="Times New Roman"/>
          <w:b/>
          <w:bCs/>
          <w:sz w:val="24"/>
          <w:szCs w:val="24"/>
          <w:lang w:val="hr-HR"/>
        </w:rPr>
        <w:t>PRIJENOS SREDSTAVA IZ PRETHODNE I U SLJEDEĆU GODINU</w:t>
      </w:r>
    </w:p>
    <w:p w14:paraId="7407C66F" w14:textId="695475C6" w:rsidR="00E91CF7" w:rsidRDefault="00E91CF7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1CBE300" w14:textId="54676E27" w:rsidR="00B36280" w:rsidRDefault="00B36280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Nacionalni centar za vanjsko vrednovanje poslovanja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planira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 iz 202</w:t>
      </w:r>
      <w:r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hr-HR"/>
        </w:rPr>
        <w:t>u 2027. godinu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 preni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jeti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neutrošena sredstva na izvoru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43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 xml:space="preserve">Ostali prihodi za posebne namjene </w:t>
      </w:r>
      <w:r w:rsidR="00E91CF7">
        <w:rPr>
          <w:rFonts w:ascii="Times New Roman" w:hAnsi="Times New Roman" w:cs="Times New Roman"/>
          <w:sz w:val="24"/>
          <w:szCs w:val="24"/>
          <w:lang w:val="hr-HR"/>
        </w:rPr>
        <w:t xml:space="preserve">i na izvoru </w:t>
      </w:r>
      <w:r w:rsidRPr="003B3EF7">
        <w:rPr>
          <w:rFonts w:ascii="Times New Roman" w:hAnsi="Times New Roman" w:cs="Times New Roman"/>
          <w:sz w:val="24"/>
          <w:szCs w:val="24"/>
          <w:lang w:val="hr-HR"/>
        </w:rPr>
        <w:t>Programi Unije-raspoloživ predujam</w:t>
      </w:r>
    </w:p>
    <w:p w14:paraId="60BF817C" w14:textId="19C1FB21" w:rsidR="005B75AD" w:rsidRDefault="00E91CF7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68372B08" w14:textId="7A03D928" w:rsidR="00E91CF7" w:rsidRDefault="00E91CF7" w:rsidP="00E41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Sredstva na izvoru 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43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B75AD">
        <w:rPr>
          <w:rFonts w:ascii="Times New Roman" w:hAnsi="Times New Roman" w:cs="Times New Roman"/>
          <w:sz w:val="24"/>
          <w:szCs w:val="24"/>
          <w:lang w:val="hr-HR"/>
        </w:rPr>
        <w:t xml:space="preserve">koja su planirana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za 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financiranje Državne mature će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 xml:space="preserve"> djelomično biti utrošena u 2026</w:t>
      </w:r>
      <w:r w:rsidR="008F13C5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 xml:space="preserve"> te će 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>preostali dio neutrošenih sredstava ostvarenih uplatama ispita državne mature biti prenesen u 2027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. godinu. P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>lanom je predviđeno da se u 2027. godinu prenese 50</w:t>
      </w:r>
      <w:r w:rsidR="00152D07">
        <w:rPr>
          <w:rFonts w:ascii="Times New Roman" w:hAnsi="Times New Roman" w:cs="Times New Roman"/>
          <w:sz w:val="24"/>
          <w:szCs w:val="24"/>
          <w:lang w:val="hr-HR"/>
        </w:rPr>
        <w:t>7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152D07">
        <w:rPr>
          <w:rFonts w:ascii="Times New Roman" w:hAnsi="Times New Roman" w:cs="Times New Roman"/>
          <w:sz w:val="24"/>
          <w:szCs w:val="24"/>
          <w:lang w:val="hr-HR"/>
        </w:rPr>
        <w:t>467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 xml:space="preserve"> EUR.</w:t>
      </w:r>
    </w:p>
    <w:p w14:paraId="37524CE5" w14:textId="77777777" w:rsidR="00D50854" w:rsidRDefault="00D50854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2FDAEBE" w14:textId="5F034C3C" w:rsidR="005528AA" w:rsidRDefault="00E01E07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Neutrošena sredstva na izvoru 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 xml:space="preserve">51000 </w:t>
      </w:r>
      <w:r w:rsidR="00B36280" w:rsidRPr="003B3EF7">
        <w:rPr>
          <w:rFonts w:ascii="Times New Roman" w:hAnsi="Times New Roman" w:cs="Times New Roman"/>
          <w:sz w:val="24"/>
          <w:szCs w:val="24"/>
          <w:lang w:val="hr-HR"/>
        </w:rPr>
        <w:t>Programi Unije-raspoloživ predujam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odnose se na 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>doznake od strane Europske komisije.</w:t>
      </w:r>
    </w:p>
    <w:p w14:paraId="5A3E2FDC" w14:textId="0DD46568" w:rsidR="00E41B07" w:rsidRDefault="005528AA" w:rsidP="00E41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Sredstva uplaćena od strane 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EU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odnose se na financiran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 xml:space="preserve">je međunarodnih 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članarina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 prenijet će se u naredno razdoblje u svrhu njihove 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daljnje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provedbe.</w:t>
      </w:r>
      <w:r w:rsidR="00E41B07" w:rsidRPr="00E41B0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>P</w:t>
      </w:r>
      <w:r w:rsidR="00B36280">
        <w:rPr>
          <w:rFonts w:ascii="Times New Roman" w:hAnsi="Times New Roman" w:cs="Times New Roman"/>
          <w:sz w:val="24"/>
          <w:szCs w:val="24"/>
          <w:lang w:val="hr-HR"/>
        </w:rPr>
        <w:t>lanom je predviđeno da se u 2027. godinu prenese 52.500</w:t>
      </w:r>
      <w:r w:rsidR="00E41B07">
        <w:rPr>
          <w:rFonts w:ascii="Times New Roman" w:hAnsi="Times New Roman" w:cs="Times New Roman"/>
          <w:sz w:val="24"/>
          <w:szCs w:val="24"/>
          <w:lang w:val="hr-HR"/>
        </w:rPr>
        <w:t xml:space="preserve"> EUR.</w:t>
      </w:r>
    </w:p>
    <w:p w14:paraId="61EEC1B6" w14:textId="7FD8578B" w:rsidR="005528AA" w:rsidRDefault="005528AA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8FC6A17" w14:textId="487BEC2F" w:rsidR="00F73685" w:rsidRPr="00E04B33" w:rsidRDefault="00F73685" w:rsidP="00E04B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04B33">
        <w:rPr>
          <w:rFonts w:ascii="Times New Roman" w:hAnsi="Times New Roman" w:cs="Times New Roman"/>
          <w:b/>
          <w:bCs/>
          <w:sz w:val="24"/>
          <w:szCs w:val="24"/>
          <w:lang w:val="hr-HR"/>
        </w:rPr>
        <w:t>UKUPNE I DOSPJELE OBVEZE</w:t>
      </w:r>
    </w:p>
    <w:p w14:paraId="5520A136" w14:textId="5FD58229" w:rsidR="00D30AFD" w:rsidRDefault="00D30AFD" w:rsidP="00E04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543"/>
      </w:tblGrid>
      <w:tr w:rsidR="00D30AFD" w14:paraId="18877BD4" w14:textId="77777777" w:rsidTr="00F777EB">
        <w:tc>
          <w:tcPr>
            <w:tcW w:w="2263" w:type="dxa"/>
          </w:tcPr>
          <w:p w14:paraId="4EC943F6" w14:textId="77777777" w:rsidR="00D30AFD" w:rsidRDefault="00D30AFD" w:rsidP="00E04B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544" w:type="dxa"/>
          </w:tcPr>
          <w:p w14:paraId="1A41212A" w14:textId="73A0EB3B" w:rsidR="00D30AFD" w:rsidRDefault="00D30AFD" w:rsidP="00E41B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Stanje obveza na dan 31.12.202</w:t>
            </w:r>
            <w:r w:rsidR="00B3628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3543" w:type="dxa"/>
          </w:tcPr>
          <w:p w14:paraId="4FA21835" w14:textId="2A6C199A" w:rsidR="00D30AFD" w:rsidRDefault="00942136" w:rsidP="00E41B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Stanje obveza na dan 30.06.202</w:t>
            </w:r>
            <w:r w:rsidR="00B3628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="00F777E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D30AFD" w14:paraId="58C3627F" w14:textId="77777777" w:rsidTr="00F777EB">
        <w:tc>
          <w:tcPr>
            <w:tcW w:w="2263" w:type="dxa"/>
          </w:tcPr>
          <w:p w14:paraId="20A62DF0" w14:textId="5CA3EB58" w:rsidR="00D30AFD" w:rsidRDefault="00D30AFD" w:rsidP="00E04B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Ukupne obveze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3544" w:type="dxa"/>
          </w:tcPr>
          <w:p w14:paraId="223D1353" w14:textId="528FBD1F" w:rsidR="00D30AFD" w:rsidRDefault="00B36280" w:rsidP="00B362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303.362</w:t>
            </w:r>
            <w:r w:rsidR="00E41B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E41B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</w:p>
        </w:tc>
        <w:tc>
          <w:tcPr>
            <w:tcW w:w="3543" w:type="dxa"/>
          </w:tcPr>
          <w:p w14:paraId="1C1B2767" w14:textId="38D11803" w:rsidR="00D30AFD" w:rsidRDefault="00B36280" w:rsidP="00B362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698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334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,7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D30AFD" w14:paraId="72056420" w14:textId="77777777" w:rsidTr="00F777EB">
        <w:tc>
          <w:tcPr>
            <w:tcW w:w="2263" w:type="dxa"/>
          </w:tcPr>
          <w:p w14:paraId="5AA6984C" w14:textId="460C4654" w:rsidR="00D30AFD" w:rsidRDefault="00D30AFD" w:rsidP="00E04B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Dospjele obveze</w:t>
            </w:r>
          </w:p>
        </w:tc>
        <w:tc>
          <w:tcPr>
            <w:tcW w:w="3544" w:type="dxa"/>
          </w:tcPr>
          <w:p w14:paraId="442D869B" w14:textId="069CC1B6" w:rsidR="00D30AFD" w:rsidRDefault="00B278D2" w:rsidP="00E04B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</w:p>
        </w:tc>
        <w:tc>
          <w:tcPr>
            <w:tcW w:w="3543" w:type="dxa"/>
          </w:tcPr>
          <w:p w14:paraId="2191D0D6" w14:textId="1A816609" w:rsidR="00D30AFD" w:rsidRDefault="00B278D2" w:rsidP="00B278D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 w:rsidR="009421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00</w:t>
            </w:r>
          </w:p>
        </w:tc>
      </w:tr>
    </w:tbl>
    <w:p w14:paraId="1CEF4E2A" w14:textId="77777777" w:rsidR="00D30AFD" w:rsidRPr="00A13B46" w:rsidRDefault="00D30AFD" w:rsidP="000855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D30AFD" w:rsidRPr="00A13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46"/>
    <w:rsid w:val="000232B1"/>
    <w:rsid w:val="000624B1"/>
    <w:rsid w:val="0008559E"/>
    <w:rsid w:val="00091599"/>
    <w:rsid w:val="000947E6"/>
    <w:rsid w:val="00141E6C"/>
    <w:rsid w:val="00152D07"/>
    <w:rsid w:val="002378FE"/>
    <w:rsid w:val="0032653D"/>
    <w:rsid w:val="00342667"/>
    <w:rsid w:val="00367EB0"/>
    <w:rsid w:val="003A1BA1"/>
    <w:rsid w:val="003B3102"/>
    <w:rsid w:val="003B3EF7"/>
    <w:rsid w:val="0044649D"/>
    <w:rsid w:val="004654C1"/>
    <w:rsid w:val="00537779"/>
    <w:rsid w:val="005528AA"/>
    <w:rsid w:val="005A4998"/>
    <w:rsid w:val="005B75AD"/>
    <w:rsid w:val="005D4E16"/>
    <w:rsid w:val="00730ABC"/>
    <w:rsid w:val="008B3792"/>
    <w:rsid w:val="008F13C5"/>
    <w:rsid w:val="00904F27"/>
    <w:rsid w:val="00942136"/>
    <w:rsid w:val="009645AC"/>
    <w:rsid w:val="00997FE3"/>
    <w:rsid w:val="00A13B46"/>
    <w:rsid w:val="00A21AD9"/>
    <w:rsid w:val="00B25694"/>
    <w:rsid w:val="00B278D2"/>
    <w:rsid w:val="00B36280"/>
    <w:rsid w:val="00B739D1"/>
    <w:rsid w:val="00B76A3C"/>
    <w:rsid w:val="00CA2DFF"/>
    <w:rsid w:val="00D30AFD"/>
    <w:rsid w:val="00D50854"/>
    <w:rsid w:val="00D66E92"/>
    <w:rsid w:val="00DB630C"/>
    <w:rsid w:val="00DC49F3"/>
    <w:rsid w:val="00E01E07"/>
    <w:rsid w:val="00E04B33"/>
    <w:rsid w:val="00E41B07"/>
    <w:rsid w:val="00E82072"/>
    <w:rsid w:val="00E91CF7"/>
    <w:rsid w:val="00EB7E55"/>
    <w:rsid w:val="00F73685"/>
    <w:rsid w:val="00F777EB"/>
    <w:rsid w:val="00F8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0F0F"/>
  <w15:chartTrackingRefBased/>
  <w15:docId w15:val="{08611972-F10A-4625-B103-8604B36B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97FE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7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7F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F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MFrajman</dc:creator>
  <cp:keywords/>
  <dc:description/>
  <cp:lastModifiedBy>Oliver Curić</cp:lastModifiedBy>
  <cp:revision>2</cp:revision>
  <dcterms:created xsi:type="dcterms:W3CDTF">2026-10-03T13:05:00Z</dcterms:created>
  <dcterms:modified xsi:type="dcterms:W3CDTF">2026-10-03T13:05:00Z</dcterms:modified>
</cp:coreProperties>
</file>